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7" w:rsidRPr="008A7647" w:rsidRDefault="008A7647" w:rsidP="008A7647">
      <w:pPr>
        <w:spacing w:after="0" w:line="240" w:lineRule="auto"/>
        <w:ind w:left="10490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8A7647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Приложение </w:t>
      </w:r>
    </w:p>
    <w:p w:rsidR="008A7647" w:rsidRPr="008A7647" w:rsidRDefault="008A7647" w:rsidP="008A7647">
      <w:pPr>
        <w:spacing w:after="0" w:line="240" w:lineRule="auto"/>
        <w:ind w:left="10490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8A7647">
        <w:rPr>
          <w:rFonts w:ascii="Liberation Serif" w:eastAsia="Times New Roman" w:hAnsi="Liberation Serif" w:cs="Times New Roman"/>
          <w:sz w:val="24"/>
          <w:szCs w:val="20"/>
          <w:lang w:eastAsia="ru-RU"/>
        </w:rPr>
        <w:t>к Акту готовности муниципальной образовательной организации к новому 2019-2020 учебному году</w:t>
      </w:r>
    </w:p>
    <w:p w:rsidR="008A7647" w:rsidRPr="008A7647" w:rsidRDefault="008A7647" w:rsidP="008A7647">
      <w:pPr>
        <w:spacing w:after="0" w:line="240" w:lineRule="auto"/>
        <w:ind w:left="10065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8A7647" w:rsidRPr="008A7647" w:rsidRDefault="008A7647" w:rsidP="008A7647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bCs/>
          <w:kern w:val="32"/>
          <w:sz w:val="28"/>
          <w:szCs w:val="32"/>
          <w:lang w:eastAsia="ru-RU"/>
        </w:rPr>
      </w:pPr>
      <w:r w:rsidRPr="008A7647">
        <w:rPr>
          <w:rFonts w:ascii="Liberation Serif" w:eastAsia="Times New Roman" w:hAnsi="Liberation Serif" w:cs="Arial"/>
          <w:b/>
          <w:bCs/>
          <w:kern w:val="32"/>
          <w:sz w:val="28"/>
          <w:szCs w:val="32"/>
          <w:lang w:eastAsia="ru-RU"/>
        </w:rPr>
        <w:t>Акт составлен «_</w:t>
      </w:r>
      <w:r w:rsidRPr="008A7647">
        <w:rPr>
          <w:rFonts w:ascii="Liberation Serif" w:eastAsia="Times New Roman" w:hAnsi="Liberation Serif" w:cs="Arial"/>
          <w:b/>
          <w:bCs/>
          <w:kern w:val="32"/>
          <w:sz w:val="28"/>
          <w:szCs w:val="32"/>
          <w:u w:val="single"/>
          <w:lang w:eastAsia="ru-RU"/>
        </w:rPr>
        <w:t>01</w:t>
      </w:r>
      <w:r w:rsidRPr="008A7647">
        <w:rPr>
          <w:rFonts w:ascii="Liberation Serif" w:eastAsia="Times New Roman" w:hAnsi="Liberation Serif" w:cs="Arial"/>
          <w:b/>
          <w:bCs/>
          <w:kern w:val="32"/>
          <w:sz w:val="28"/>
          <w:szCs w:val="32"/>
          <w:lang w:eastAsia="ru-RU"/>
        </w:rPr>
        <w:t>_»__</w:t>
      </w:r>
      <w:r w:rsidRPr="008A7647">
        <w:rPr>
          <w:rFonts w:ascii="Liberation Serif" w:eastAsia="Times New Roman" w:hAnsi="Liberation Serif" w:cs="Arial"/>
          <w:b/>
          <w:bCs/>
          <w:kern w:val="32"/>
          <w:sz w:val="28"/>
          <w:szCs w:val="32"/>
          <w:u w:val="single"/>
          <w:lang w:eastAsia="ru-RU"/>
        </w:rPr>
        <w:t>августа</w:t>
      </w:r>
      <w:r w:rsidRPr="008A7647">
        <w:rPr>
          <w:rFonts w:ascii="Liberation Serif" w:eastAsia="Times New Roman" w:hAnsi="Liberation Serif" w:cs="Arial"/>
          <w:b/>
          <w:bCs/>
          <w:kern w:val="32"/>
          <w:sz w:val="28"/>
          <w:szCs w:val="32"/>
          <w:lang w:eastAsia="ru-RU"/>
        </w:rPr>
        <w:t>__ 2019г.</w:t>
      </w:r>
    </w:p>
    <w:p w:rsidR="008A7647" w:rsidRPr="008A7647" w:rsidRDefault="008A7647" w:rsidP="008A764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A7647" w:rsidRPr="008A7647" w:rsidRDefault="008A7647" w:rsidP="008A7647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8A7647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Муниципальное  автономное учреждение </w:t>
      </w:r>
      <w:r w:rsidRPr="008A7647">
        <w:rPr>
          <w:rFonts w:ascii="Liberation Serif" w:eastAsia="Times New Roman" w:hAnsi="Liberation Serif" w:cs="Times New Roman"/>
          <w:color w:val="000000"/>
          <w:spacing w:val="-2"/>
          <w:sz w:val="28"/>
          <w:szCs w:val="28"/>
          <w:u w:val="single"/>
          <w:lang w:eastAsia="ru-RU"/>
        </w:rPr>
        <w:br/>
        <w:t>дополнительного образования  «Детско - юношеская спортивная школа»</w:t>
      </w:r>
    </w:p>
    <w:p w:rsidR="008A7647" w:rsidRPr="008A7647" w:rsidRDefault="008A7647" w:rsidP="008A7647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8A7647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(полное наименование образовательной организации в Серовском городском округе)</w:t>
      </w:r>
    </w:p>
    <w:p w:rsidR="008A7647" w:rsidRPr="008A7647" w:rsidRDefault="008A7647" w:rsidP="008A764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812"/>
        <w:gridCol w:w="4962"/>
      </w:tblGrid>
      <w:tr w:rsidR="008A7647" w:rsidRPr="008A7647" w:rsidTr="0093057F">
        <w:trPr>
          <w:trHeight w:val="413"/>
          <w:tblHeader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ind w:left="-166"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7647" w:rsidRPr="008A7647" w:rsidRDefault="008A7647" w:rsidP="008A7647">
            <w:pPr>
              <w:spacing w:after="0" w:line="240" w:lineRule="auto"/>
              <w:ind w:left="-166"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Требования к исполнению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Информация о состоянии на момент проверки, проблемы, рекомендации</w:t>
            </w:r>
          </w:p>
        </w:tc>
      </w:tr>
      <w:tr w:rsidR="008A7647" w:rsidRPr="008A7647" w:rsidTr="0093057F">
        <w:trPr>
          <w:trHeight w:val="325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Характеристика образовательной организации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   учредительных    документов    юридического лица 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Устав МАУ ДО ДЮСШ утвержден постановлением администрации Серовского городского округа от 22.11.2017г. № 2088.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на оперативное управление от 01.04.2016г. 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66-06-04/072/2011-272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Выписка из ЕГРН от 23.01.2018г.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на оперативное управление от 29.03.2016г. 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66-66-04/072/2011-274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на оперативное управление от 01.04.2016г. 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66-66-04/072/2011-275</w:t>
            </w: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на оперативное управление от 01.04.2016г. </w:t>
            </w: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66-66-04/068/2011-367</w:t>
            </w: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Выписка из ЕГРН от 17.07.2017г.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29.03.2016г. 66-66-04/663/2013-483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29.03.2016г. 66-66-04/663/2013-478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Выписка из ЕГРН от 31.05.2018г.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лицензии на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образовательной  деятельности, свидетельство об аккредитации</w:t>
            </w:r>
          </w:p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лицензии, кем и когда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 какой срок, имеется ли приложение (приложения);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соответствие данных, указанных в лицензии, Уставу;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и №  свидетельства об аккредитации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образовательной деятельности 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Министерством общего и профессионального образования Свердловской области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действия лицензии – бессрочно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Приложение №1 к лицензии 66 Л01 № 0004752 на осуществление образовательной деятельности от 11.03.2016г. №18355 (приложение серии 66 П01 № 009369)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образовательных программ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имеются (перечислить);</w:t>
            </w:r>
          </w:p>
          <w:p w:rsidR="008A7647" w:rsidRPr="008A7647" w:rsidRDefault="008A7647" w:rsidP="008A7647">
            <w:pPr>
              <w:tabs>
                <w:tab w:val="left" w:pos="262"/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Имеются по видам спорта: бокс, легкая атлетика, баскетбол, футбол, фигурное катание на коньках, настольный теннис, лыжные гонки, хоккей, плавание, полиатлон, самбо, биатлон.</w:t>
            </w:r>
            <w:proofErr w:type="gramEnd"/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программ развития образовательной организации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имеются (перечислить):</w:t>
            </w:r>
          </w:p>
          <w:p w:rsidR="008A7647" w:rsidRPr="008A7647" w:rsidRDefault="008A7647" w:rsidP="008A7647">
            <w:pPr>
              <w:tabs>
                <w:tab w:val="left" w:pos="262"/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:rsidR="008A7647" w:rsidRPr="008A7647" w:rsidRDefault="008A7647" w:rsidP="008A7647">
            <w:pPr>
              <w:tabs>
                <w:tab w:val="left" w:pos="262"/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 какой срок; </w:t>
            </w:r>
          </w:p>
          <w:p w:rsidR="008A7647" w:rsidRPr="008A7647" w:rsidRDefault="008A7647" w:rsidP="008A7647">
            <w:pPr>
              <w:tabs>
                <w:tab w:val="left" w:pos="262"/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1) Имеются (Программа развития МАУ ДО ДЮСШ на 2015-2019 годы) </w:t>
            </w: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Утверждена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приказом  № 10/1от 22.01.2015г. Роговым А.В.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реализации программы: 5 лет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плана работы образовательной организации на 2019-2020 учебный год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наличие;</w:t>
            </w:r>
          </w:p>
          <w:p w:rsidR="008A7647" w:rsidRPr="008A7647" w:rsidRDefault="008A7647" w:rsidP="008A7647">
            <w:pPr>
              <w:tabs>
                <w:tab w:val="left" w:pos="26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когда и кем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Наличие плана работы МАУ ДО ДЮСШ на 2019/2020 учебный год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 приказом № 224 от 30.07.2019г. Роговым А.В.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зданий (объектов) образовательной организации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(единиц);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 с массовым пребыванием людей (единиц);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4 здания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3 здания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0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Условия работы образовательной организации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одну или в две смены (указать);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первую смену обучаются:</w:t>
            </w:r>
          </w:p>
          <w:p w:rsidR="008A7647" w:rsidRPr="008A7647" w:rsidRDefault="008A7647" w:rsidP="008A7647">
            <w:pPr>
              <w:tabs>
                <w:tab w:val="left" w:pos="26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классов;</w:t>
            </w:r>
          </w:p>
          <w:p w:rsidR="008A7647" w:rsidRPr="008A7647" w:rsidRDefault="008A7647" w:rsidP="008A7647">
            <w:pPr>
              <w:tabs>
                <w:tab w:val="left" w:pos="26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обучающихся в них;</w:t>
            </w:r>
            <w:proofErr w:type="gramEnd"/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вторую смену обучаются:</w:t>
            </w:r>
          </w:p>
          <w:p w:rsidR="008A7647" w:rsidRPr="008A7647" w:rsidRDefault="008A7647" w:rsidP="008A7647">
            <w:pPr>
              <w:tabs>
                <w:tab w:val="left" w:pos="26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классов;</w:t>
            </w:r>
          </w:p>
          <w:p w:rsidR="008A7647" w:rsidRPr="008A7647" w:rsidRDefault="008A7647" w:rsidP="008A7647">
            <w:pPr>
              <w:tabs>
                <w:tab w:val="left" w:pos="26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обучающихся в них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две смены:</w:t>
            </w: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первую смену обучаются:</w:t>
            </w:r>
          </w:p>
          <w:p w:rsidR="008A7647" w:rsidRPr="008A7647" w:rsidRDefault="008A7647" w:rsidP="008A7647">
            <w:pPr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групп; количество обучающихся – 360 человек;</w:t>
            </w:r>
          </w:p>
          <w:p w:rsidR="008A7647" w:rsidRPr="008A7647" w:rsidRDefault="008A7647" w:rsidP="008A7647">
            <w:pPr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 вторую смену обучаются: 82 групп; количество обучающихся – 1036 человек.</w:t>
            </w:r>
          </w:p>
        </w:tc>
      </w:tr>
      <w:tr w:rsidR="008A7647" w:rsidRPr="008A7647" w:rsidTr="0093057F">
        <w:trPr>
          <w:trHeight w:val="289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проектная допустимая численность обучающихся (человек);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классов по комплектованию;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планируемое количество обучающихся на момент проверки (человек);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том числе с применением дистанционных образовательных технологий (человек);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1 396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108 групп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1 396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47" w:rsidRPr="008A7647" w:rsidTr="0093057F">
        <w:trPr>
          <w:trHeight w:val="172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Укомплектованность образовательной организации кадрами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 по штатному расписанию: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учителя;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воспитатели;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научные работники;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медицинские работники;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иные работники;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 по факту: 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учителя;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воспитатели;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научные работники;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медицинские работники;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иные работники;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наличие вакансий (указать)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По штатному расписанию – 147 ед.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– 6,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Тренеры-преподаватели – 55,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Медицинские работники -4,5,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Иные работники – 87,5.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По факту: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– 6,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Тренеры-преподаватели – 47,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Медицинские работники – 4,5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Иные работники – 68,5.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Вакансии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- 1 (механик)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- 1 (методист)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- 1 (тренер-преподаватель по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адаптивной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ФК).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7647" w:rsidRPr="008A7647" w:rsidTr="0093057F">
        <w:trPr>
          <w:trHeight w:val="172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(перечислить);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согласованы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утверждены;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какой срок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 профилактики детского травматизма и гибели детей на 2019/2020 учебный год от 09.07.2019г., срок утверждения – 1 год.</w:t>
            </w:r>
          </w:p>
        </w:tc>
      </w:tr>
      <w:tr w:rsidR="008A7647" w:rsidRPr="008A7647" w:rsidTr="0093057F">
        <w:trPr>
          <w:trHeight w:val="250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Готовность (оборудование, ремонт) систем: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канализации;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отопления;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водоснабжения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акты технического контроля (указать реквизиты*)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1)Акт готовности системы канализации б/н от 22.07.2019г.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2.) Акт готовности системы отопления б/н от 26.07.2019г.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Акт готовности водоснабжения б/н от 22.07.2019г.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414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Оснащенность мастерских в соответствии с требованиями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A7647" w:rsidRPr="008A7647" w:rsidTr="0093057F">
        <w:trPr>
          <w:trHeight w:val="219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 и готовность физкультурного / спортивного  зала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hd w:val="clear" w:color="auto" w:fill="FFFFFF"/>
              <w:spacing w:after="0" w:line="278" w:lineRule="exact"/>
              <w:ind w:left="67" w:right="106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Готов к использованию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 на использование в образовательном процессе спортивного оборудования от 26.07.2019г.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и состояние  стадиона / спортивной площадки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наличии, на реконструкции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соответствие оборудования ГОСТ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(указать реквизиты*)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Акт о проведении испытаний </w:t>
            </w:r>
            <w:r w:rsidRPr="008A7647">
              <w:rPr>
                <w:rFonts w:ascii="Liberation Serif" w:eastAsia="Times New Roman" w:hAnsi="Liberation Serif" w:cs="Times New Roman"/>
                <w:color w:val="000000"/>
                <w:spacing w:val="1"/>
                <w:sz w:val="24"/>
                <w:szCs w:val="24"/>
                <w:lang w:eastAsia="ru-RU"/>
              </w:rPr>
              <w:t>спортивного оборудования на стадионах, спортивных площадках, спортивных залах от 26.07.2019              г.</w:t>
            </w:r>
          </w:p>
        </w:tc>
      </w:tr>
      <w:tr w:rsidR="008A7647" w:rsidRPr="008A7647" w:rsidTr="0093057F">
        <w:trPr>
          <w:trHeight w:val="255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Пожарная безопасность образовательной организации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</w:t>
            </w: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делам гражданской обороны, чрезвычайным ситуациям и ликвидации последствий стихийных бедствий по Свердловской области (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предписание/акт (указать реквизиты*)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количество 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нарушений;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количество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нарушений, </w:t>
            </w: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срок устранения которых истек;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отчеты об устранении нарушений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Предписание № 88/1/88 от 31.05.2019г.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7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0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3) имеется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имеется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Обучение правилам пожарной безопасности (далее – ППБ)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наличие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обученного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ответственного в организации;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обучение сотрудников ППБ;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4) обучение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ППБ;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5) эвакуационные учения с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(взаимодействие с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госпожнадзором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периодичность проведения учений)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Обучен Роговой А.В. - директор (Удостоверение № 863)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Обучены </w:t>
            </w:r>
          </w:p>
          <w:p w:rsidR="008A7647" w:rsidRPr="008A7647" w:rsidRDefault="008A7647" w:rsidP="008A7647">
            <w:pPr>
              <w:tabs>
                <w:tab w:val="left" w:pos="124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Душко И.Г. – заместитель директора (Удостоверение № 864)</w:t>
            </w:r>
          </w:p>
          <w:p w:rsidR="008A7647" w:rsidRPr="008A7647" w:rsidRDefault="008A7647" w:rsidP="008A7647">
            <w:pPr>
              <w:tabs>
                <w:tab w:val="left" w:pos="124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Е.В. – заместитель  директора (Удостоверение № 862)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Обучены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Обучены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5) Проводится не реже 1 раз в 6 месяцев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Состояние первичных средств пожаротушения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достаточность имеющихся средств;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наличие журнала учета средств;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Достаточно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Имеется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Поверены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(июль 2019г.)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наличие и исправность АПС, системы оповещения (указать реквизиты*);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вывод АПС, системы оповещения (указать реквизиты*);</w:t>
            </w:r>
          </w:p>
          <w:p w:rsidR="008A7647" w:rsidRPr="008A7647" w:rsidRDefault="008A7647" w:rsidP="008A7647">
            <w:pPr>
              <w:spacing w:after="0" w:line="240" w:lineRule="auto"/>
              <w:ind w:right="-3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 договор на обслуживание (указать реквизиты*); </w:t>
            </w:r>
          </w:p>
          <w:p w:rsidR="008A7647" w:rsidRPr="008A7647" w:rsidRDefault="008A7647" w:rsidP="008A7647">
            <w:pPr>
              <w:spacing w:after="0" w:line="240" w:lineRule="auto"/>
              <w:ind w:right="-3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8A7647" w:rsidRPr="008A7647" w:rsidRDefault="008A7647" w:rsidP="008A7647">
            <w:pPr>
              <w:spacing w:after="0" w:line="240" w:lineRule="auto"/>
              <w:ind w:right="-3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программно-аппаратного комплекса;</w:t>
            </w:r>
          </w:p>
          <w:p w:rsidR="008A7647" w:rsidRPr="008A7647" w:rsidRDefault="008A7647" w:rsidP="008A7647">
            <w:pPr>
              <w:spacing w:after="0" w:line="240" w:lineRule="auto"/>
              <w:ind w:right="-3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договор на обслуживание (указать реквизиты*);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5) наличие ответственного лица;</w:t>
            </w:r>
          </w:p>
          <w:p w:rsidR="008A7647" w:rsidRPr="008A7647" w:rsidRDefault="008A7647" w:rsidP="008A7647">
            <w:pPr>
              <w:spacing w:after="0" w:line="240" w:lineRule="auto"/>
              <w:ind w:right="-35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6) наличие иных систем  пожарной автоматики (указать реквизиты*)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1) Имеется, исправны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ООО «Монтажно-Проектная Компания» (ФОК, хоккейный корт), ВДПО № с11/8 от 11.01.2019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Договор № ТО-88 от 01.01.2019г.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Договор № ТО-87 от 01.01.2019г.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Е.В., заместитель директора по АХЧ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6) Вентиляционные клапана, система дымоудаления (ФОК)  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Состояние путей эвакуации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проведении технического осмотра и испытаний: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 спорта – 2018г.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ФОК – 2019г.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Хоккейный корт – 2017г.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Наличие, состояние и готовность противопожарного водоснабжения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внутреннее;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наружное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Внутреннее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исправно акт от 19.06.2019г.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Наружное исправно акт от 19.06.2019г.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Декларации пожарной безопасности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декларация зарегистрирована в территориальном органе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(указать реквизиты*)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341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Санитарно-гигиенические и медицинские мероприятия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предписание/акт (указать реквизиты*)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количество выданных мероприятий по устранению нарушений;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количество устраненных нарушений;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количество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нарушений;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4) количество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нарушений, срок устранения которых установлен до            01 сентября;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6) отчеты об устранении нарушений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A7647" w:rsidRPr="008A7647" w:rsidTr="0093057F">
        <w:trPr>
          <w:trHeight w:val="789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профессиональной гигиенической подготовки и аттестации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обучение руководителя организации (наличие документа, указать реквизиты);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наличие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обученного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ответственного в организации;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обучение сотрудников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Обучен (Серовский филиал ФБУЗ центр Гигиены и Эпидемиологии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ж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/д транспорту от 30.07.2019г., сроком на 2 года)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Обучен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Обучены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наличие пищеблока (столовая, буфет), если иное – указать;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оснащенность пищеблока оборудованием и столовой  мебелью;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3)  акты технического контроля  соответствия технологического и холодильного оборудования паспортным характеристикам (указать реквизиты*);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организация горячего питания: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счет собственной столовой, договор на оказание услуги питания (указать реквизиты*);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на поставку  продуктов питания (указать реквизиты*);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5) планируемый охват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горячим питанием (количество и процент от общего количества обучающихся);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6) паспортизация пищеблока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Имеется 3 шт.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Обследование технического состояния вентиляции образовательной организации с </w:t>
            </w: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указать реквизиты*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Акты от 23.07.2019г. ООО МПК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ФОК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- Дом Спорта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Старый хоккейный корт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Состояние медицинского сопровождения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1) наличие медицинского кабинета (если иное – указать);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2) лицензия на право медицинской деятельности, договор с поликлиникой на обслуживание (указать реквизиты*);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3"/>
                <w:szCs w:val="23"/>
                <w:lang w:eastAsia="ru-RU"/>
              </w:rPr>
              <w:t>3) обеспеченность медицинским персоналом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В наличии (3 кабинета)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Имеется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Обеспечен на 100%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Протокол от 13.06.2019г.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Осмотр проводится по графику учреждения в течение учебного года, по срокам, установленным для прохождения определенного вида осмотра</w:t>
            </w:r>
          </w:p>
        </w:tc>
      </w:tr>
      <w:tr w:rsidR="008A7647" w:rsidRPr="008A7647" w:rsidTr="0093057F">
        <w:trPr>
          <w:trHeight w:val="95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Антитеррористическая защищенность образовательной организации</w:t>
            </w:r>
          </w:p>
        </w:tc>
      </w:tr>
      <w:tr w:rsidR="008A7647" w:rsidRPr="008A7647" w:rsidTr="0093057F">
        <w:trPr>
          <w:trHeight w:val="152"/>
        </w:trPr>
        <w:tc>
          <w:tcPr>
            <w:tcW w:w="600" w:type="dxa"/>
            <w:vMerge w:val="restart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 w:val="restart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безопасности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опасности объекта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дата 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 спорта (2 категория опасности): 09.11.2017г., ФОК (2 категория опасности): 09.11.2017г. Хоккейный корт (3 категория опасности) 09.11.2017г.</w:t>
            </w:r>
          </w:p>
        </w:tc>
      </w:tr>
      <w:tr w:rsidR="008A7647" w:rsidRPr="008A7647" w:rsidTr="0093057F">
        <w:trPr>
          <w:trHeight w:val="152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Актуализирован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дата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действия, дата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лет.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антитеррористическую защищенность объекта (территории)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Должность, ФИО, рабочий (служебный) телефон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директора –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Тел. раб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83438554784, сот.: 89002006972</w:t>
            </w:r>
          </w:p>
        </w:tc>
      </w:tr>
      <w:tr w:rsidR="008A7647" w:rsidRPr="008A7647" w:rsidTr="0093057F">
        <w:trPr>
          <w:trHeight w:val="172"/>
        </w:trPr>
        <w:tc>
          <w:tcPr>
            <w:tcW w:w="600" w:type="dxa"/>
            <w:vMerge w:val="restart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 w:val="restart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 в паспорте безопасности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мероприятий на момент утверждения паспорта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 спорта: 6 мероприятий, ФОК: 4, Хоккейный корт: 16.</w:t>
            </w:r>
          </w:p>
        </w:tc>
      </w:tr>
      <w:tr w:rsidR="008A7647" w:rsidRPr="008A7647" w:rsidTr="0093057F">
        <w:trPr>
          <w:trHeight w:val="172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плана выполнения мероприятий/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Утвержден июль 2018г.</w:t>
            </w:r>
          </w:p>
        </w:tc>
      </w:tr>
      <w:tr w:rsidR="008A7647" w:rsidRPr="008A7647" w:rsidTr="0093057F">
        <w:trPr>
          <w:trHeight w:val="45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выполненных мероприятий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 спорта: 4 мероприятий, ФОК: 2, Хоккейный корт: 14.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Кол-во не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мероприятии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 спорта: 2 мероприятий, ФОК: 2, Хоккейный корт: 2.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Кол-во не выполненных мероприятий срок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устранения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которых истек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0, перенос до 01.09.2019г. 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режимов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Положение/приказ/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Положение об организации пропускного режима и правилах поведения посетителей в зданиях МАУ ДО ДЮСШ/приказ №163 от 12.07.2018г./ответственный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Е.В. заместитель директора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 w:val="restart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 w:val="restart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Система охранного телевидения (видеонаблюдения)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наружных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внутренних в/к.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Дом спорта: наружных – 8, внутренних – 16, ФОК: наружных – 6, внутренних – 18, старый хоккейный корт: наружных – 8, внутренних – 8 </w:t>
            </w:r>
            <w:proofErr w:type="gramEnd"/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хранения видеоархива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месяц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Система экстренного оповещения о возникновении потенциальной угрозы ЧС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Наличие/исправность/наименование обслуживающей организации, дог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№,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наличии ФОК/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исправна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/МАУ ДО ДЮСШ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 w:val="restart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 w:val="restart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Система тревожной сигнализации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Наличие/учреждение, организация осуществляющая реагирование, дог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№,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наличии/ФГКУ «УОВ ВНГ России по СО» №287 от 01.01.2019г.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обслуживающей организации, дог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№,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 w:val="restart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 w:val="restart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Металлоодетекторы</w:t>
            </w:r>
            <w:proofErr w:type="spellEnd"/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Стационарные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металлообнаружители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кол-во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Ручные металлоискатели, кол-во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 шт. (Дом спорта, ФОК, старый хоккейный корт)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Система контроля и управления доступом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Наличие/исправность/наименование обслуживающей организации, дог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№,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наличии ФОК/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исправна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/МАУ ДО ДЮСШ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Система охранной сигнализации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Наличие/заблокированные охранной сигнализацией помещения (№ или наименование),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здания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/куда выведен сигнал «тревога».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Охранное освещение периметра здания и территории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Наличие/исправность/кол-во светильников основного освещения и светильники освещения дверных проемов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наличии/исправно/Дом спорта: 3шт., ФОК: 12шт., Хоккейный корт: 1шт.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 w:val="restart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 w:val="restart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физической охраны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охранников (сторожей, вахтеров) в дневное и в ночное время.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Вахтеры: 3 в дневное время, 3 в ночное время (по одному на объекте)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Охранная организация/собственные сторожа-вахтеры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Штатные вахтеры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 w:val="restart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 w:val="restart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Дверные конструкции, наличие замков и легко открываемых задвижек центральных и служебных выходов. 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выходов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 спорта-4шт./Хоккейный корт – 4шт./ФОК – 9шт.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замки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 спорта-2шт./Хоккейный корт – 2шт./ФОК – 9шт.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 спорта-4шт./Хоккейный корт – 2шт./ФОК – 9шт.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 w:val="restart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 w:val="restart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Ограждение территории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vMerge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Состояние: удовлетворительное неудовлетворительное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8A7647" w:rsidRPr="008A7647" w:rsidTr="0093057F">
        <w:trPr>
          <w:trHeight w:val="70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в образовательной организации доступа к сети Интернет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 с ООО «УГМК-Телеком» №МВТ/ЮЛ/СЕ-1311 от 01.01.2019г.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 шт.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договорных обязатель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ств с </w:t>
            </w: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овайдером на предоставление контент-фильтрации для трафика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название и тип контент-фильтра;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Проверка исправности контентной фильтрации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Назначение ответственных лиц по информационной безопасности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70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Безопасность школьных перевозок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1) численность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подвозимых в образовательную организацию;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соответствие школьного автобуса ГОСТ;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4) организация предрейсового и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осмотров (технического и медицинского) (кем проводится, указать реквизиты*);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5) дата последнего техосмотра (указать реквизиты*);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6) укомплектованность водителями;</w:t>
            </w:r>
          </w:p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7) стаж работы водителя, обучение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Нет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Нет, не требуется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Имеется на разовые перевозки.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4) Договор №50 ГАУЗ СО «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Серовское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ГСП» (при отсутствии медицинского персона ДЮСШ) своим мед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ерсоналом лицензия №66-01-004192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5) Форд Транзит 22.07.2019г.,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Кинг Лонг 20.06.2019г.,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ВАЗ 21114 29.01.2019г.,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Скан-Тат 20.04.2019г.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6) Укомплектован 100%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7) Стаж работы водителей: 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Лялин О.В. – 3 года; Киселев А.С. – 3 года, 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Сластников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О.Д. – 8 лет.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дорожной безопасности образовательной организации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(в том числе визуализированного паспорта);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утвержден (дата);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паспорт согласован в Госавтоинспекции (дата);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наличии: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утвержден 01.09.2017г.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согласован 01.09.2017г.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Паспорт согласован ООА СГО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образования 01.09.2017г.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Наличие площадки по обучению детей правилам дорожного движения (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уличная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), наличие учебно-тренировочного перекрестка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tabs>
                <w:tab w:val="left" w:pos="32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класса «Светофор»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уголков безопасности дорожного движения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Состояние улично-дорожной сети, прилегающей к образовательной организации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пешеходных переходов, расположенных на маршрутах движения детей в 800 метровой зоне, их соответствие ГОСТ Р52289–2004;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Имеется</w:t>
            </w:r>
            <w:proofErr w:type="gramEnd"/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5 пешеходных переходов, соответствующих ГОСТ Р52289-2004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 наличие тротуаров исключает их движение по проезжей части</w:t>
            </w:r>
          </w:p>
        </w:tc>
      </w:tr>
      <w:tr w:rsidR="008A7647" w:rsidRPr="008A7647" w:rsidTr="0093057F">
        <w:trPr>
          <w:trHeight w:val="70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Охрана труда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tabs>
                <w:tab w:val="left" w:pos="26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Джапаридзе Н.И., инженер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ТБ приказ № 9 от 01.04.2016г. 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коллективного договора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tabs>
                <w:tab w:val="left" w:pos="26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Имеется, протокол № 2 от 28.12.2018г. утвержден Роговым А.В.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специалистов, обученных по             40-часовой программе по охране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обучение руководителя/заместителя руководителя (наличие документа, указать реквизиты);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Роговой А.В. удостоверение № 19074 от 10.10.2018г.</w:t>
            </w: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Душко И.Г. удостоверение № 19075 от 10.10.2018г.</w:t>
            </w: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Чудов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Е.В. удостоверение № 19076 от 10.10.2018г.</w:t>
            </w: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Воробьев Н.А. удостоверение № 19077 от 10.10.2018</w:t>
            </w:r>
          </w:p>
          <w:p w:rsidR="008A7647" w:rsidRPr="008A7647" w:rsidRDefault="008A7647" w:rsidP="008A764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Джапаридзе Н.И. удостоверение № 19969 от 03.04.2019г. 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ind w:left="10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Имеется, план работы от 16.07.2018г.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инструкций по охране труда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реквизиты*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ind w:left="10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журналов по проведению инструктажей по охране труда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ind w:left="10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Имеются в полном объеме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периодичность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hd w:val="clear" w:color="auto" w:fill="FFFFFF"/>
              <w:spacing w:after="0" w:line="240" w:lineRule="auto"/>
              <w:ind w:left="10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реже 1 раза в полугодие, с отдельными специальностями не реже 1 раза в 3 месяца</w:t>
            </w:r>
          </w:p>
        </w:tc>
      </w:tr>
      <w:tr w:rsidR="008A7647" w:rsidRPr="008A7647" w:rsidTr="0093057F">
        <w:trPr>
          <w:trHeight w:val="70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рабочих мест, всего;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аттестованных рабочих мест;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неаттестованных рабочих мест, </w:t>
            </w:r>
          </w:p>
          <w:p w:rsidR="008A7647" w:rsidRPr="008A7647" w:rsidRDefault="008A7647" w:rsidP="008A764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планируемые сроки аттестации</w:t>
            </w:r>
          </w:p>
        </w:tc>
        <w:tc>
          <w:tcPr>
            <w:tcW w:w="496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55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45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10</w:t>
            </w:r>
          </w:p>
          <w:p w:rsidR="008A7647" w:rsidRPr="008A7647" w:rsidRDefault="008A7647" w:rsidP="008A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2019</w:t>
            </w:r>
          </w:p>
        </w:tc>
      </w:tr>
      <w:tr w:rsidR="008A7647" w:rsidRPr="008A7647" w:rsidTr="0093057F">
        <w:trPr>
          <w:trHeight w:val="313"/>
        </w:trPr>
        <w:tc>
          <w:tcPr>
            <w:tcW w:w="15276" w:type="dxa"/>
            <w:gridSpan w:val="4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Ремонтные работы</w:t>
            </w:r>
          </w:p>
        </w:tc>
      </w:tr>
      <w:tr w:rsidR="008A7647" w:rsidRPr="008A7647" w:rsidTr="0093057F">
        <w:trPr>
          <w:trHeight w:val="251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капитального ремонта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тренерской</w:t>
            </w:r>
            <w:proofErr w:type="gramEnd"/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бокса  </w:t>
            </w:r>
          </w:p>
        </w:tc>
      </w:tr>
      <w:tr w:rsidR="008A7647" w:rsidRPr="008A7647" w:rsidTr="0093057F">
        <w:trPr>
          <w:trHeight w:val="137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Хоккейный корт: ремонт комнаты вахтера,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 спорта: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Покраска, побелка лестничных маршев, коридоров, душевых, тренерских, залов.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ФОК: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Покраска металлических конструкций и дверей запасных выходов, покраска стен</w:t>
            </w:r>
          </w:p>
        </w:tc>
      </w:tr>
      <w:tr w:rsidR="008A7647" w:rsidRPr="008A7647" w:rsidTr="0093057F">
        <w:trPr>
          <w:trHeight w:val="137"/>
        </w:trPr>
        <w:tc>
          <w:tcPr>
            <w:tcW w:w="600" w:type="dxa"/>
            <w:shd w:val="clear" w:color="auto" w:fill="auto"/>
          </w:tcPr>
          <w:p w:rsidR="008A7647" w:rsidRPr="008A7647" w:rsidRDefault="008A7647" w:rsidP="008A7647">
            <w:pPr>
              <w:numPr>
                <w:ilvl w:val="0"/>
                <w:numId w:val="1"/>
              </w:numPr>
              <w:tabs>
                <w:tab w:val="num" w:pos="502"/>
              </w:tabs>
              <w:spacing w:after="0" w:line="240" w:lineRule="auto"/>
              <w:ind w:left="357" w:hanging="3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A7647" w:rsidRPr="008A7647" w:rsidRDefault="008A7647" w:rsidP="008A7647">
            <w:pPr>
              <w:tabs>
                <w:tab w:val="left" w:pos="1708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812" w:type="dxa"/>
            <w:shd w:val="clear" w:color="auto" w:fill="auto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указать перечень основных работ, запланированных на 2020 год и последующие годы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- Реконструкция стадиона МАУ ДО ДЮСШ.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- Ремонт входной группы  Дома спорта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- Ремонт крыш Дом спорта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Облицовка фасада </w:t>
            </w:r>
            <w:proofErr w:type="spellStart"/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металлосайтдингом</w:t>
            </w:r>
            <w:proofErr w:type="spellEnd"/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Дома спорта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- Установить пожарную сигнализацию в гараже расположенном по адресу ул. Паровозников, 24Б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- Установить охранную сигнализацию с выводом на пульт 02 в гараже расположенном по адресу: ул. Паровозников, 24Б</w:t>
            </w:r>
          </w:p>
          <w:p w:rsidR="008A7647" w:rsidRPr="008A7647" w:rsidRDefault="008A7647" w:rsidP="008A76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A7647">
              <w:rPr>
                <w:rFonts w:ascii="Liberation Serif" w:eastAsia="Times New Roman" w:hAnsi="Liberation Serif" w:cs="Times New Roman"/>
                <w:color w:val="000000"/>
                <w:spacing w:val="-4"/>
                <w:sz w:val="24"/>
                <w:szCs w:val="24"/>
                <w:lang w:eastAsia="ru-RU"/>
              </w:rPr>
              <w:t>- Ремонт системы отопления в гараже расположенном по адресу: ул. Паровозников, 24Б</w:t>
            </w:r>
          </w:p>
        </w:tc>
      </w:tr>
    </w:tbl>
    <w:p w:rsidR="008A7647" w:rsidRPr="008A7647" w:rsidRDefault="008A7647" w:rsidP="008A764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A7647" w:rsidRPr="008A7647" w:rsidRDefault="008A7647" w:rsidP="008A7647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8A7647">
        <w:rPr>
          <w:rFonts w:ascii="Liberation Serif" w:eastAsia="Times New Roman" w:hAnsi="Liberation Serif" w:cs="Times New Roman"/>
          <w:sz w:val="20"/>
          <w:szCs w:val="20"/>
          <w:lang w:eastAsia="ru-RU"/>
        </w:rPr>
        <w:t>* реквизиты указываются следующие: дата и № документа, наименование организации (в случае заключение договора, составления акта, и других документов), ФИО и должность (при назначении ответственных лиц)</w:t>
      </w:r>
    </w:p>
    <w:p w:rsidR="00940433" w:rsidRDefault="00940433">
      <w:bookmarkStart w:id="0" w:name="_GoBack"/>
      <w:bookmarkEnd w:id="0"/>
    </w:p>
    <w:sectPr w:rsidR="00940433" w:rsidSect="008A76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72"/>
    <w:rsid w:val="000E7672"/>
    <w:rsid w:val="008A7647"/>
    <w:rsid w:val="009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3271</Words>
  <Characters>18647</Characters>
  <Application>Microsoft Office Word</Application>
  <DocSecurity>0</DocSecurity>
  <Lines>155</Lines>
  <Paragraphs>43</Paragraphs>
  <ScaleCrop>false</ScaleCrop>
  <Company/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2</cp:revision>
  <dcterms:created xsi:type="dcterms:W3CDTF">2019-08-12T07:45:00Z</dcterms:created>
  <dcterms:modified xsi:type="dcterms:W3CDTF">2019-08-12T07:46:00Z</dcterms:modified>
</cp:coreProperties>
</file>